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CA0D5" w14:textId="43D3035B" w:rsidR="009630A9" w:rsidRDefault="00934FCF">
      <w:pPr>
        <w:pStyle w:val="Header"/>
        <w:tabs>
          <w:tab w:val="clear" w:pos="4320"/>
          <w:tab w:val="clear" w:pos="8640"/>
          <w:tab w:val="left" w:pos="6480"/>
        </w:tabs>
        <w:spacing w:after="120"/>
      </w:pPr>
      <w:r>
        <w:t xml:space="preserve">In </w:t>
      </w:r>
      <w:r w:rsidR="009630A9">
        <w:t>Maryland</w:t>
      </w:r>
      <w:r w:rsidR="00821240">
        <w:t xml:space="preserve">, </w:t>
      </w:r>
      <w:r w:rsidR="00583583">
        <w:t>behavioral health</w:t>
      </w:r>
      <w:r w:rsidR="00821240">
        <w:t xml:space="preserve"> professionals </w:t>
      </w:r>
      <w:r>
        <w:t xml:space="preserve">are allowed </w:t>
      </w:r>
      <w:r w:rsidR="00821240">
        <w:t xml:space="preserve">to learn and implement </w:t>
      </w:r>
      <w:r w:rsidR="00583583">
        <w:t xml:space="preserve">a specialized form of acupuncture, the </w:t>
      </w:r>
      <w:r w:rsidR="009630A9">
        <w:t xml:space="preserve">Auricular Detoxification </w:t>
      </w:r>
      <w:r w:rsidR="00821240">
        <w:t xml:space="preserve">Protocol.  </w:t>
      </w:r>
      <w:r w:rsidR="00583583">
        <w:t xml:space="preserve"> Enhance your client services </w:t>
      </w:r>
      <w:r w:rsidR="00821240">
        <w:t xml:space="preserve">with this simple, low-cost and widely used </w:t>
      </w:r>
      <w:r w:rsidR="009630A9">
        <w:t xml:space="preserve">ear acupuncture </w:t>
      </w:r>
      <w:r w:rsidR="00821240">
        <w:t xml:space="preserve">technique that </w:t>
      </w:r>
      <w:r w:rsidR="00583583">
        <w:t xml:space="preserve">has been shown to </w:t>
      </w:r>
      <w:r w:rsidR="00821240">
        <w:t xml:space="preserve">reduce </w:t>
      </w:r>
      <w:r w:rsidR="00583583">
        <w:t>anxiety, insomnia and agitation while improving sleep</w:t>
      </w:r>
      <w:r w:rsidR="005E7421">
        <w:t xml:space="preserve">, </w:t>
      </w:r>
      <w:r w:rsidR="00583583">
        <w:t>psychosocial behaviors</w:t>
      </w:r>
      <w:r w:rsidR="005E7421">
        <w:t xml:space="preserve"> and program compliance</w:t>
      </w:r>
      <w:r w:rsidR="00821240">
        <w:t>.</w:t>
      </w:r>
    </w:p>
    <w:p w14:paraId="23C2F75A" w14:textId="77777777" w:rsidR="009630A9" w:rsidRDefault="00821240">
      <w:pPr>
        <w:pStyle w:val="Header"/>
        <w:tabs>
          <w:tab w:val="clear" w:pos="4320"/>
          <w:tab w:val="clear" w:pos="8640"/>
          <w:tab w:val="left" w:pos="6480"/>
        </w:tabs>
        <w:spacing w:after="120"/>
      </w:pPr>
      <w:r>
        <w:t xml:space="preserve">The National Institutes of Health concluded that acupuncture for addictions, “may be useful as an adjunct treatment or an acceptable alternative or be included in a comprehensive management program.  </w:t>
      </w:r>
    </w:p>
    <w:p w14:paraId="099807CC" w14:textId="2E44F7C0" w:rsidR="009630A9" w:rsidRDefault="00821240">
      <w:pPr>
        <w:pStyle w:val="Header"/>
        <w:tabs>
          <w:tab w:val="clear" w:pos="4320"/>
          <w:tab w:val="clear" w:pos="8640"/>
          <w:tab w:val="left" w:pos="6480"/>
        </w:tabs>
        <w:spacing w:after="120"/>
      </w:pPr>
      <w:r>
        <w:t>Completion of the full training (30 didactic</w:t>
      </w:r>
      <w:r w:rsidR="00400998">
        <w:t xml:space="preserve"> hours, </w:t>
      </w:r>
      <w:r w:rsidR="00D24784">
        <w:t>minimum of</w:t>
      </w:r>
      <w:r w:rsidR="002F2576">
        <w:t xml:space="preserve"> </w:t>
      </w:r>
      <w:r w:rsidR="00400998">
        <w:t>40 patient treatments with proper technique and point location</w:t>
      </w:r>
      <w:r>
        <w:t xml:space="preserve">) will permit those allowed by </w:t>
      </w:r>
      <w:r w:rsidR="00934FCF">
        <w:t>Maryland’</w:t>
      </w:r>
      <w:r>
        <w:t xml:space="preserve">s </w:t>
      </w:r>
      <w:r w:rsidR="00934FCF">
        <w:t xml:space="preserve">Auricular Detoxification Regulations </w:t>
      </w:r>
      <w:r>
        <w:t xml:space="preserve">to treat clients with this technique.  </w:t>
      </w:r>
      <w:r w:rsidR="009630A9">
        <w:t>Successful completion of</w:t>
      </w:r>
      <w:r>
        <w:t xml:space="preserve"> this two-day seminar</w:t>
      </w:r>
      <w:r w:rsidR="009630A9">
        <w:t xml:space="preserve"> along with its pre-training and homework assignments allows most trainees </w:t>
      </w:r>
      <w:r>
        <w:t xml:space="preserve">to begin the clinical </w:t>
      </w:r>
      <w:r w:rsidR="009630A9">
        <w:t>practicum</w:t>
      </w:r>
      <w:r>
        <w:t>.  Upon completion of all course requirements</w:t>
      </w:r>
      <w:r w:rsidR="009630A9">
        <w:t xml:space="preserve"> and exhibiting the required competencies</w:t>
      </w:r>
      <w:r>
        <w:t xml:space="preserve">, </w:t>
      </w:r>
      <w:r w:rsidR="009630A9">
        <w:t>trainees will be issued a Certificate of Training Completion as an Auricular Detoxifica</w:t>
      </w:r>
      <w:r w:rsidR="00934FCF">
        <w:t>tion Specialist (ADS).  This</w:t>
      </w:r>
      <w:r w:rsidR="009630A9">
        <w:t xml:space="preserve"> Certificate will allow the ADS to apply for </w:t>
      </w:r>
      <w:r w:rsidR="00934FCF">
        <w:t xml:space="preserve">Maryland </w:t>
      </w:r>
      <w:r w:rsidR="009630A9">
        <w:t>State Certification</w:t>
      </w:r>
      <w:r>
        <w:t>.</w:t>
      </w:r>
    </w:p>
    <w:p w14:paraId="286FD741" w14:textId="77777777" w:rsidR="009630A9" w:rsidRDefault="00821240" w:rsidP="009630A9">
      <w:pPr>
        <w:pStyle w:val="Header"/>
        <w:tabs>
          <w:tab w:val="clear" w:pos="4320"/>
          <w:tab w:val="clear" w:pos="8640"/>
          <w:tab w:val="left" w:pos="6480"/>
        </w:tabs>
        <w:spacing w:after="60"/>
        <w:rPr>
          <w:u w:val="single"/>
        </w:rPr>
      </w:pPr>
      <w:r>
        <w:rPr>
          <w:u w:val="single"/>
        </w:rPr>
        <w:t>Continuing Education Credits</w:t>
      </w:r>
    </w:p>
    <w:p w14:paraId="43BFA446" w14:textId="4C8B9A74" w:rsidR="002F2576" w:rsidRDefault="00EA1684" w:rsidP="002F2576">
      <w:pPr>
        <w:pStyle w:val="Header"/>
        <w:tabs>
          <w:tab w:val="clear" w:pos="4320"/>
          <w:tab w:val="clear" w:pos="8640"/>
          <w:tab w:val="left" w:pos="6480"/>
        </w:tabs>
        <w:spacing w:after="120"/>
      </w:pPr>
      <w:r>
        <w:t xml:space="preserve">17 Category A </w:t>
      </w:r>
      <w:r w:rsidR="00821240">
        <w:t>CEU</w:t>
      </w:r>
      <w:r w:rsidR="007A36BF">
        <w:t xml:space="preserve">s pending </w:t>
      </w:r>
      <w:r w:rsidR="00821240">
        <w:t xml:space="preserve">for Maryland Licensed or Certified </w:t>
      </w:r>
      <w:r w:rsidR="002F2576">
        <w:t>Professional</w:t>
      </w:r>
      <w:r w:rsidR="00821240">
        <w:t xml:space="preserve"> Counselors</w:t>
      </w:r>
      <w:r w:rsidR="007A36BF">
        <w:t xml:space="preserve"> and Social Workers</w:t>
      </w:r>
      <w:r w:rsidR="00821240">
        <w:t>.</w:t>
      </w:r>
    </w:p>
    <w:p w14:paraId="147B6094" w14:textId="77777777" w:rsidR="009630A9" w:rsidRDefault="00821240" w:rsidP="009630A9">
      <w:pPr>
        <w:pStyle w:val="Header"/>
        <w:tabs>
          <w:tab w:val="clear" w:pos="4320"/>
          <w:tab w:val="clear" w:pos="8640"/>
          <w:tab w:val="left" w:pos="6480"/>
        </w:tabs>
        <w:spacing w:after="60"/>
      </w:pPr>
      <w:r>
        <w:rPr>
          <w:u w:val="single"/>
        </w:rPr>
        <w:t>Fees</w:t>
      </w:r>
    </w:p>
    <w:p w14:paraId="5C34D2FF" w14:textId="41D0F08F" w:rsidR="004135BC" w:rsidRDefault="00821240" w:rsidP="005203D9">
      <w:pPr>
        <w:widowControl w:val="0"/>
        <w:autoSpaceDE w:val="0"/>
        <w:autoSpaceDN w:val="0"/>
        <w:adjustRightInd w:val="0"/>
        <w:spacing w:after="120"/>
        <w:rPr>
          <w:rFonts w:cs="ArialMT"/>
        </w:rPr>
      </w:pPr>
      <w:r w:rsidRPr="001F6063">
        <w:rPr>
          <w:rFonts w:cs="ArialMT"/>
          <w:sz w:val="20"/>
        </w:rPr>
        <w:t>T</w:t>
      </w:r>
      <w:r w:rsidRPr="001F6063">
        <w:rPr>
          <w:rFonts w:cs="ArialMT"/>
        </w:rPr>
        <w:t>he fee for this course is $</w:t>
      </w:r>
      <w:r w:rsidR="006E4633">
        <w:rPr>
          <w:rFonts w:cs="ArialMT"/>
        </w:rPr>
        <w:t>2</w:t>
      </w:r>
      <w:r w:rsidR="00852CE9">
        <w:rPr>
          <w:rFonts w:cs="ArialMT"/>
        </w:rPr>
        <w:t>9</w:t>
      </w:r>
      <w:r w:rsidR="006E4633">
        <w:rPr>
          <w:rFonts w:cs="ArialMT"/>
        </w:rPr>
        <w:t>0</w:t>
      </w:r>
      <w:r w:rsidRPr="001F6063">
        <w:rPr>
          <w:rFonts w:cs="ArialMT"/>
        </w:rPr>
        <w:t>. All course materials are provided.</w:t>
      </w:r>
      <w:r>
        <w:rPr>
          <w:rFonts w:cs="ArialMT"/>
        </w:rPr>
        <w:t xml:space="preserve">  </w:t>
      </w:r>
      <w:r w:rsidRPr="001F6063">
        <w:rPr>
          <w:rFonts w:cs="ArialMT"/>
        </w:rPr>
        <w:t>Meals are</w:t>
      </w:r>
      <w:r w:rsidR="009630A9">
        <w:rPr>
          <w:rFonts w:cs="ArialMT"/>
        </w:rPr>
        <w:t xml:space="preserve"> on your own</w:t>
      </w:r>
      <w:r w:rsidRPr="001F6063">
        <w:rPr>
          <w:rFonts w:cs="ArialMT"/>
        </w:rPr>
        <w:t>. Refunds are generally not offered.</w:t>
      </w:r>
      <w:r>
        <w:rPr>
          <w:rFonts w:cs="ArialMT"/>
        </w:rPr>
        <w:t xml:space="preserve"> </w:t>
      </w:r>
      <w:r w:rsidRPr="001F6063">
        <w:rPr>
          <w:rFonts w:cs="ArialMT"/>
        </w:rPr>
        <w:t>Registration fee</w:t>
      </w:r>
      <w:r>
        <w:rPr>
          <w:rFonts w:cs="ArialMT"/>
        </w:rPr>
        <w:t>s will be credited to a future t</w:t>
      </w:r>
      <w:r w:rsidRPr="001F6063">
        <w:rPr>
          <w:rFonts w:cs="ArialMT"/>
        </w:rPr>
        <w:t>raining.</w:t>
      </w:r>
      <w:r w:rsidR="0084573C">
        <w:rPr>
          <w:rFonts w:cs="ArialMT"/>
        </w:rPr>
        <w:t xml:space="preserve">  Follow up supervision fees are not included in registration fee</w:t>
      </w:r>
    </w:p>
    <w:p w14:paraId="718F7A8B" w14:textId="1A7EA02F" w:rsidR="004135BC" w:rsidRDefault="009630A9" w:rsidP="009630A9">
      <w:pPr>
        <w:pStyle w:val="Header"/>
        <w:tabs>
          <w:tab w:val="clear" w:pos="4320"/>
          <w:tab w:val="clear" w:pos="8640"/>
          <w:tab w:val="left" w:pos="6480"/>
        </w:tabs>
        <w:spacing w:after="60"/>
      </w:pPr>
      <w:r>
        <w:rPr>
          <w:u w:val="single"/>
        </w:rPr>
        <w:t>Dates</w:t>
      </w:r>
      <w:r w:rsidR="00EA1684">
        <w:rPr>
          <w:u w:val="single"/>
        </w:rPr>
        <w:t>, times</w:t>
      </w:r>
      <w:r>
        <w:rPr>
          <w:u w:val="single"/>
        </w:rPr>
        <w:t xml:space="preserve"> and l</w:t>
      </w:r>
      <w:r w:rsidR="004135BC">
        <w:rPr>
          <w:u w:val="single"/>
        </w:rPr>
        <w:t>ocation</w:t>
      </w:r>
    </w:p>
    <w:p w14:paraId="54CEB517" w14:textId="0CD9AEB6" w:rsidR="00684103" w:rsidRDefault="00684103" w:rsidP="002F2576">
      <w:pPr>
        <w:pStyle w:val="Header"/>
        <w:tabs>
          <w:tab w:val="clear" w:pos="4320"/>
          <w:tab w:val="clear" w:pos="8640"/>
          <w:tab w:val="left" w:pos="6480"/>
        </w:tabs>
        <w:spacing w:after="60"/>
      </w:pPr>
      <w:r>
        <w:t xml:space="preserve">February </w:t>
      </w:r>
      <w:r w:rsidR="007A36BF">
        <w:t>8 &amp; 9, 2020</w:t>
      </w:r>
      <w:r>
        <w:t>; 9:00am – 5:00pm</w:t>
      </w:r>
    </w:p>
    <w:p w14:paraId="749B1399" w14:textId="770193B6" w:rsidR="0084573C" w:rsidRDefault="007A36BF" w:rsidP="007A36BF">
      <w:pPr>
        <w:pStyle w:val="Header"/>
        <w:tabs>
          <w:tab w:val="clear" w:pos="4320"/>
          <w:tab w:val="clear" w:pos="8640"/>
          <w:tab w:val="left" w:pos="6480"/>
        </w:tabs>
      </w:pPr>
      <w:r>
        <w:t>Gaudenzia, Inc.</w:t>
      </w:r>
    </w:p>
    <w:p w14:paraId="128C9246" w14:textId="1938E98B" w:rsidR="007A36BF" w:rsidRDefault="007A36BF" w:rsidP="007A36BF">
      <w:pPr>
        <w:pStyle w:val="Header"/>
        <w:tabs>
          <w:tab w:val="clear" w:pos="4320"/>
          <w:tab w:val="clear" w:pos="8640"/>
          <w:tab w:val="left" w:pos="6480"/>
        </w:tabs>
      </w:pPr>
      <w:r>
        <w:t>3643 Woodland Ave.</w:t>
      </w:r>
    </w:p>
    <w:p w14:paraId="37643F55" w14:textId="6E341A2F" w:rsidR="007A36BF" w:rsidRDefault="007A36BF" w:rsidP="007A36BF">
      <w:pPr>
        <w:pStyle w:val="Header"/>
        <w:tabs>
          <w:tab w:val="clear" w:pos="4320"/>
          <w:tab w:val="clear" w:pos="8640"/>
          <w:tab w:val="left" w:pos="6480"/>
        </w:tabs>
        <w:spacing w:after="60"/>
      </w:pPr>
      <w:r>
        <w:t>Baltimore, MD 21215</w:t>
      </w:r>
    </w:p>
    <w:p w14:paraId="15EDB205" w14:textId="77777777" w:rsidR="004135BC" w:rsidRDefault="004135BC" w:rsidP="005203D9">
      <w:pPr>
        <w:pStyle w:val="Header"/>
        <w:tabs>
          <w:tab w:val="clear" w:pos="4320"/>
          <w:tab w:val="clear" w:pos="8640"/>
          <w:tab w:val="left" w:pos="6480"/>
        </w:tabs>
        <w:spacing w:after="120"/>
      </w:pPr>
      <w:r>
        <w:t>Individual agencies can also schedule on-site train</w:t>
      </w:r>
      <w:r w:rsidR="009630A9">
        <w:t>ings for at least five trainees</w:t>
      </w:r>
      <w:r>
        <w:t>.</w:t>
      </w:r>
    </w:p>
    <w:p w14:paraId="5AD32682" w14:textId="77777777" w:rsidR="005203D9" w:rsidRDefault="005203D9" w:rsidP="005203D9">
      <w:pPr>
        <w:pStyle w:val="Header"/>
        <w:tabs>
          <w:tab w:val="clear" w:pos="4320"/>
          <w:tab w:val="clear" w:pos="8640"/>
          <w:tab w:val="left" w:pos="6480"/>
        </w:tabs>
        <w:spacing w:after="60"/>
      </w:pPr>
      <w:r>
        <w:rPr>
          <w:u w:val="single"/>
        </w:rPr>
        <w:t>Registration</w:t>
      </w:r>
    </w:p>
    <w:p w14:paraId="71792802" w14:textId="7ED33470" w:rsidR="005203D9" w:rsidRPr="005203D9" w:rsidRDefault="005203D9" w:rsidP="005203D9">
      <w:pPr>
        <w:pStyle w:val="Header"/>
        <w:tabs>
          <w:tab w:val="clear" w:pos="4320"/>
          <w:tab w:val="clear" w:pos="8640"/>
          <w:tab w:val="left" w:pos="6480"/>
        </w:tabs>
        <w:spacing w:after="120"/>
      </w:pPr>
      <w:r>
        <w:t>Individuals can register online with a credit card at</w:t>
      </w:r>
      <w:r w:rsidR="00EA1684">
        <w:t xml:space="preserve"> (preferred method)</w:t>
      </w:r>
      <w:r>
        <w:t>:</w:t>
      </w:r>
      <w:r w:rsidR="00E021A7">
        <w:t xml:space="preserve"> </w:t>
      </w:r>
      <w:r w:rsidR="00891C8A" w:rsidRPr="00EA1684">
        <w:rPr>
          <w:b/>
        </w:rPr>
        <w:t>http</w:t>
      </w:r>
      <w:r w:rsidR="00843E90" w:rsidRPr="00EA1684">
        <w:rPr>
          <w:b/>
        </w:rPr>
        <w:t>s</w:t>
      </w:r>
      <w:r w:rsidR="00891C8A" w:rsidRPr="00EA1684">
        <w:rPr>
          <w:b/>
        </w:rPr>
        <w:t>://thechifarmstore.com/</w:t>
      </w:r>
      <w:r w:rsidR="00CA3EB9" w:rsidRPr="00EA1684">
        <w:rPr>
          <w:b/>
        </w:rPr>
        <w:t>ads</w:t>
      </w:r>
      <w:r w:rsidR="00891C8A" w:rsidRPr="00EA1684">
        <w:rPr>
          <w:b/>
        </w:rPr>
        <w:t>_</w:t>
      </w:r>
      <w:r w:rsidR="001927E5" w:rsidRPr="00EA1684">
        <w:rPr>
          <w:b/>
        </w:rPr>
        <w:t>training</w:t>
      </w:r>
      <w:r>
        <w:t xml:space="preserve"> or by mail with a check or money order with the form below.</w:t>
      </w:r>
    </w:p>
    <w:p w14:paraId="5000CC50" w14:textId="77777777" w:rsidR="009630A9" w:rsidRDefault="009630A9">
      <w:pPr>
        <w:pStyle w:val="Header"/>
        <w:tabs>
          <w:tab w:val="clear" w:pos="4320"/>
          <w:tab w:val="clear" w:pos="8640"/>
          <w:tab w:val="left" w:pos="6480"/>
        </w:tabs>
        <w:spacing w:after="60"/>
        <w:rPr>
          <w:u w:val="single"/>
        </w:rPr>
      </w:pPr>
      <w:r>
        <w:rPr>
          <w:u w:val="single"/>
        </w:rPr>
        <w:t>For additional information</w:t>
      </w:r>
    </w:p>
    <w:p w14:paraId="49AAEF01" w14:textId="77777777" w:rsidR="009630A9" w:rsidRDefault="009630A9" w:rsidP="009630A9">
      <w:pPr>
        <w:pStyle w:val="Header"/>
        <w:tabs>
          <w:tab w:val="clear" w:pos="4320"/>
          <w:tab w:val="clear" w:pos="8640"/>
          <w:tab w:val="left" w:pos="6480"/>
        </w:tabs>
      </w:pPr>
      <w:r>
        <w:t>Please contact The Chi Farm:</w:t>
      </w:r>
      <w:bookmarkStart w:id="0" w:name="_GoBack"/>
      <w:bookmarkEnd w:id="0"/>
    </w:p>
    <w:p w14:paraId="3D9FE051" w14:textId="77777777" w:rsidR="009630A9" w:rsidRDefault="009630A9" w:rsidP="009630A9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6480"/>
        </w:tabs>
      </w:pPr>
      <w:r>
        <w:t>Phone: (443) 812-1665</w:t>
      </w:r>
    </w:p>
    <w:p w14:paraId="396D4CEE" w14:textId="77777777" w:rsidR="009630A9" w:rsidRPr="009630A9" w:rsidRDefault="009630A9" w:rsidP="009630A9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6480"/>
        </w:tabs>
      </w:pPr>
      <w:r>
        <w:t xml:space="preserve">Email: </w:t>
      </w:r>
      <w:r w:rsidR="005203D9">
        <w:t>dave@thechifarm.com</w:t>
      </w:r>
    </w:p>
    <w:sectPr w:rsidR="009630A9" w:rsidRPr="009630A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num="2" w:space="720" w:equalWidth="0">
        <w:col w:w="4320" w:space="720"/>
        <w:col w:w="43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3C642" w14:textId="77777777" w:rsidR="0004423F" w:rsidRDefault="0004423F">
      <w:r>
        <w:separator/>
      </w:r>
    </w:p>
  </w:endnote>
  <w:endnote w:type="continuationSeparator" w:id="0">
    <w:p w14:paraId="0D2C9253" w14:textId="77777777" w:rsidR="0004423F" w:rsidRDefault="0004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B685" w14:textId="77777777" w:rsidR="009630A9" w:rsidRDefault="009630A9">
    <w:pPr>
      <w:pStyle w:val="Footer"/>
      <w:tabs>
        <w:tab w:val="clear" w:pos="4320"/>
        <w:tab w:val="clear" w:pos="8640"/>
        <w:tab w:val="right" w:leader="dot" w:pos="9360"/>
      </w:tabs>
      <w:jc w:val="both"/>
    </w:pPr>
    <w:r>
      <w:tab/>
    </w:r>
  </w:p>
  <w:p w14:paraId="76400CD1" w14:textId="77777777" w:rsidR="009630A9" w:rsidRDefault="009630A9">
    <w:pPr>
      <w:pStyle w:val="Footer"/>
      <w:spacing w:after="120"/>
      <w:jc w:val="center"/>
    </w:pPr>
    <w:r>
      <w:t xml:space="preserve">Auricular Detoxification </w:t>
    </w:r>
    <w:r w:rsidR="005203D9">
      <w:t>Specialist</w:t>
    </w:r>
    <w:r>
      <w:t xml:space="preserve"> Training Registration Form</w:t>
    </w:r>
  </w:p>
  <w:p w14:paraId="12389B8D" w14:textId="77777777" w:rsidR="009630A9" w:rsidRDefault="009630A9">
    <w:pPr>
      <w:pStyle w:val="Footer"/>
      <w:tabs>
        <w:tab w:val="clear" w:pos="4320"/>
        <w:tab w:val="clear" w:pos="8640"/>
        <w:tab w:val="right" w:leader="underscore" w:pos="5760"/>
        <w:tab w:val="left" w:pos="5904"/>
        <w:tab w:val="right" w:leader="underscore" w:pos="9360"/>
      </w:tabs>
      <w:spacing w:line="360" w:lineRule="auto"/>
      <w:rPr>
        <w:sz w:val="20"/>
      </w:rPr>
    </w:pPr>
    <w:r>
      <w:rPr>
        <w:sz w:val="20"/>
      </w:rPr>
      <w:t>Name:</w:t>
    </w:r>
    <w:r>
      <w:rPr>
        <w:sz w:val="20"/>
      </w:rPr>
      <w:tab/>
    </w:r>
    <w:r>
      <w:rPr>
        <w:sz w:val="20"/>
      </w:rPr>
      <w:tab/>
      <w:t xml:space="preserve">Current Licensure: </w:t>
    </w:r>
    <w:r>
      <w:rPr>
        <w:sz w:val="20"/>
      </w:rPr>
      <w:tab/>
    </w:r>
  </w:p>
  <w:p w14:paraId="20B419CF" w14:textId="32EF7596" w:rsidR="009630A9" w:rsidRDefault="0084573C">
    <w:pPr>
      <w:pStyle w:val="Footer"/>
      <w:tabs>
        <w:tab w:val="clear" w:pos="4320"/>
        <w:tab w:val="clear" w:pos="8640"/>
        <w:tab w:val="right" w:leader="underscore" w:pos="9360"/>
      </w:tabs>
      <w:spacing w:line="360" w:lineRule="auto"/>
      <w:rPr>
        <w:sz w:val="20"/>
      </w:rPr>
    </w:pPr>
    <w:r>
      <w:rPr>
        <w:sz w:val="20"/>
      </w:rPr>
      <w:t xml:space="preserve">Home </w:t>
    </w:r>
    <w:r w:rsidR="009630A9">
      <w:rPr>
        <w:sz w:val="20"/>
      </w:rPr>
      <w:t>Address:</w:t>
    </w:r>
    <w:r w:rsidR="009630A9">
      <w:rPr>
        <w:sz w:val="20"/>
      </w:rPr>
      <w:tab/>
    </w:r>
  </w:p>
  <w:p w14:paraId="384EECC5" w14:textId="77777777" w:rsidR="009630A9" w:rsidRDefault="009630A9">
    <w:pPr>
      <w:pStyle w:val="Footer"/>
      <w:tabs>
        <w:tab w:val="clear" w:pos="4320"/>
        <w:tab w:val="clear" w:pos="8640"/>
        <w:tab w:val="right" w:leader="underscore" w:pos="5040"/>
        <w:tab w:val="left" w:pos="5184"/>
        <w:tab w:val="right" w:leader="underscore" w:pos="6480"/>
        <w:tab w:val="left" w:pos="6624"/>
        <w:tab w:val="right" w:leader="underscore" w:pos="9360"/>
      </w:tabs>
      <w:spacing w:line="360" w:lineRule="auto"/>
      <w:rPr>
        <w:sz w:val="20"/>
      </w:rPr>
    </w:pPr>
    <w:r>
      <w:rPr>
        <w:sz w:val="20"/>
      </w:rPr>
      <w:t>City:</w:t>
    </w:r>
    <w:r>
      <w:rPr>
        <w:sz w:val="20"/>
      </w:rPr>
      <w:tab/>
    </w:r>
    <w:r>
      <w:rPr>
        <w:sz w:val="20"/>
      </w:rPr>
      <w:tab/>
      <w:t xml:space="preserve">State: </w:t>
    </w:r>
    <w:r>
      <w:rPr>
        <w:sz w:val="20"/>
      </w:rPr>
      <w:tab/>
    </w:r>
    <w:r>
      <w:rPr>
        <w:sz w:val="20"/>
      </w:rPr>
      <w:tab/>
      <w:t>Zip:</w:t>
    </w:r>
    <w:r>
      <w:rPr>
        <w:sz w:val="20"/>
      </w:rPr>
      <w:tab/>
    </w:r>
  </w:p>
  <w:p w14:paraId="46DE21D9" w14:textId="5341B2D9" w:rsidR="009630A9" w:rsidRDefault="0084573C">
    <w:pPr>
      <w:pStyle w:val="Footer"/>
      <w:tabs>
        <w:tab w:val="clear" w:pos="4320"/>
        <w:tab w:val="clear" w:pos="8640"/>
        <w:tab w:val="right" w:leader="underscore" w:pos="5040"/>
        <w:tab w:val="left" w:pos="5184"/>
        <w:tab w:val="right" w:leader="underscore" w:pos="9360"/>
      </w:tabs>
      <w:spacing w:line="360" w:lineRule="auto"/>
      <w:rPr>
        <w:sz w:val="20"/>
      </w:rPr>
    </w:pPr>
    <w:r>
      <w:rPr>
        <w:sz w:val="20"/>
      </w:rPr>
      <w:t>Mobile Phone</w:t>
    </w:r>
    <w:r w:rsidR="009630A9">
      <w:rPr>
        <w:sz w:val="20"/>
      </w:rPr>
      <w:t>:</w:t>
    </w:r>
    <w:r w:rsidR="009630A9">
      <w:rPr>
        <w:sz w:val="20"/>
      </w:rPr>
      <w:tab/>
      <w:t xml:space="preserve"> </w:t>
    </w:r>
    <w:r w:rsidR="009630A9">
      <w:rPr>
        <w:sz w:val="20"/>
      </w:rPr>
      <w:tab/>
      <w:t>Email:</w:t>
    </w:r>
    <w:r w:rsidR="009630A9">
      <w:rPr>
        <w:sz w:val="20"/>
      </w:rPr>
      <w:tab/>
    </w:r>
    <w:r w:rsidR="009630A9">
      <w:rPr>
        <w:sz w:val="20"/>
      </w:rPr>
      <w:tab/>
    </w:r>
  </w:p>
  <w:p w14:paraId="52C56B55" w14:textId="77777777" w:rsidR="009630A9" w:rsidRDefault="009630A9">
    <w:pPr>
      <w:pStyle w:val="Footer"/>
      <w:tabs>
        <w:tab w:val="clear" w:pos="4320"/>
        <w:tab w:val="clear" w:pos="8640"/>
        <w:tab w:val="right" w:leader="underscore" w:pos="5040"/>
        <w:tab w:val="left" w:pos="5184"/>
        <w:tab w:val="right" w:leader="underscore" w:pos="9360"/>
      </w:tabs>
      <w:spacing w:line="360" w:lineRule="auto"/>
      <w:rPr>
        <w:sz w:val="20"/>
      </w:rPr>
    </w:pPr>
    <w:r>
      <w:rPr>
        <w:sz w:val="20"/>
      </w:rPr>
      <w:t>Class Dates:</w:t>
    </w:r>
    <w:r>
      <w:rPr>
        <w:sz w:val="20"/>
      </w:rPr>
      <w:tab/>
    </w:r>
    <w:r>
      <w:rPr>
        <w:sz w:val="20"/>
      </w:rPr>
      <w:tab/>
      <w:t xml:space="preserve">Location: </w:t>
    </w:r>
    <w:r>
      <w:rPr>
        <w:sz w:val="20"/>
      </w:rPr>
      <w:tab/>
    </w:r>
  </w:p>
  <w:p w14:paraId="7AB36C20" w14:textId="3E136D9B" w:rsidR="005203D9" w:rsidRDefault="009630A9">
    <w:pPr>
      <w:pStyle w:val="Footer"/>
      <w:tabs>
        <w:tab w:val="clear" w:pos="4320"/>
        <w:tab w:val="clear" w:pos="8640"/>
        <w:tab w:val="right" w:leader="underscore" w:pos="5040"/>
        <w:tab w:val="left" w:pos="5184"/>
        <w:tab w:val="right" w:leader="underscore" w:pos="9360"/>
      </w:tabs>
      <w:spacing w:line="360" w:lineRule="auto"/>
      <w:jc w:val="center"/>
      <w:rPr>
        <w:i/>
        <w:sz w:val="20"/>
      </w:rPr>
    </w:pPr>
    <w:r>
      <w:rPr>
        <w:i/>
        <w:sz w:val="20"/>
      </w:rPr>
      <w:t xml:space="preserve">Please mail completed registration form and fee </w:t>
    </w:r>
    <w:r w:rsidRPr="008F43BA">
      <w:rPr>
        <w:b/>
        <w:i/>
        <w:sz w:val="20"/>
      </w:rPr>
      <w:t>(check or money order</w:t>
    </w:r>
    <w:r w:rsidR="008F43BA" w:rsidRPr="008F43BA">
      <w:rPr>
        <w:b/>
        <w:i/>
        <w:sz w:val="20"/>
      </w:rPr>
      <w:t xml:space="preserve"> made payable to </w:t>
    </w:r>
    <w:r w:rsidR="004D655B">
      <w:rPr>
        <w:b/>
        <w:i/>
        <w:sz w:val="20"/>
      </w:rPr>
      <w:t>The Chi Farm)</w:t>
    </w:r>
    <w:r>
      <w:rPr>
        <w:i/>
        <w:sz w:val="20"/>
      </w:rPr>
      <w:t xml:space="preserve">) to </w:t>
    </w:r>
  </w:p>
  <w:p w14:paraId="5047F612" w14:textId="77777777" w:rsidR="009630A9" w:rsidRDefault="009630A9">
    <w:pPr>
      <w:pStyle w:val="Footer"/>
      <w:tabs>
        <w:tab w:val="clear" w:pos="4320"/>
        <w:tab w:val="clear" w:pos="8640"/>
        <w:tab w:val="right" w:leader="underscore" w:pos="5040"/>
        <w:tab w:val="left" w:pos="5184"/>
        <w:tab w:val="right" w:leader="underscore" w:pos="9360"/>
      </w:tabs>
      <w:spacing w:line="360" w:lineRule="auto"/>
      <w:jc w:val="center"/>
      <w:rPr>
        <w:i/>
        <w:sz w:val="20"/>
      </w:rPr>
    </w:pPr>
    <w:r>
      <w:rPr>
        <w:i/>
        <w:sz w:val="20"/>
      </w:rPr>
      <w:t>T</w:t>
    </w:r>
    <w:r w:rsidR="005203D9">
      <w:rPr>
        <w:i/>
        <w:sz w:val="20"/>
      </w:rPr>
      <w:t>he Chi Farm • 8370 Court Avenue • Suite 102 • Ellicott City, MD 21043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BCF4F" w14:textId="77777777" w:rsidR="0004423F" w:rsidRDefault="0004423F">
      <w:r>
        <w:separator/>
      </w:r>
    </w:p>
  </w:footnote>
  <w:footnote w:type="continuationSeparator" w:id="0">
    <w:p w14:paraId="7E7A458B" w14:textId="77777777" w:rsidR="0004423F" w:rsidRDefault="0004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9202C" w14:textId="0B1BB795" w:rsidR="009630A9" w:rsidRDefault="009630A9">
    <w:pPr>
      <w:pStyle w:val="Header"/>
      <w:tabs>
        <w:tab w:val="clear" w:pos="4320"/>
        <w:tab w:val="clear" w:pos="8640"/>
        <w:tab w:val="right" w:pos="9360"/>
      </w:tabs>
      <w:rPr>
        <w:rFonts w:ascii="Verdana" w:hAnsi="Verdana"/>
        <w:color w:val="0000FF"/>
        <w:sz w:val="20"/>
        <w:lang w:eastAsia="zh-TW"/>
      </w:rPr>
    </w:pPr>
    <w:r>
      <w:rPr>
        <w:rFonts w:ascii="Verdana" w:hAnsi="Verdana"/>
        <w:noProof/>
        <w:color w:val="0000FF"/>
        <w:sz w:val="20"/>
      </w:rPr>
      <w:drawing>
        <wp:inline distT="0" distB="0" distL="0" distR="0" wp14:anchorId="6055969D" wp14:editId="4E7FFC8C">
          <wp:extent cx="5943600" cy="741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 Farm Logo 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DF99B" w14:textId="77777777" w:rsidR="00EA1684" w:rsidRDefault="00EA1684" w:rsidP="005203D9">
    <w:pPr>
      <w:pStyle w:val="Header"/>
      <w:tabs>
        <w:tab w:val="clear" w:pos="4320"/>
        <w:tab w:val="clear" w:pos="8640"/>
        <w:tab w:val="right" w:pos="9360"/>
      </w:tabs>
      <w:jc w:val="center"/>
      <w:rPr>
        <w:color w:val="000000"/>
        <w:sz w:val="28"/>
        <w:lang w:eastAsia="zh-TW"/>
      </w:rPr>
    </w:pPr>
  </w:p>
  <w:p w14:paraId="7793FB6B" w14:textId="77777777" w:rsidR="009630A9" w:rsidRDefault="005203D9" w:rsidP="005203D9">
    <w:pPr>
      <w:pStyle w:val="Header"/>
      <w:tabs>
        <w:tab w:val="clear" w:pos="4320"/>
        <w:tab w:val="clear" w:pos="8640"/>
        <w:tab w:val="right" w:pos="9360"/>
      </w:tabs>
      <w:jc w:val="center"/>
      <w:rPr>
        <w:color w:val="000000"/>
        <w:sz w:val="28"/>
        <w:lang w:eastAsia="zh-TW"/>
      </w:rPr>
    </w:pPr>
    <w:r w:rsidRPr="005203D9">
      <w:rPr>
        <w:color w:val="000000"/>
        <w:sz w:val="28"/>
        <w:lang w:eastAsia="zh-TW"/>
      </w:rPr>
      <w:t>Learn the Auricular Detoxification Treatment Protocol</w:t>
    </w:r>
  </w:p>
  <w:p w14:paraId="415E83F4" w14:textId="61F903A7" w:rsidR="00EA1684" w:rsidRDefault="005203D9" w:rsidP="00EA1684">
    <w:pPr>
      <w:pStyle w:val="Header"/>
      <w:tabs>
        <w:tab w:val="clear" w:pos="4320"/>
        <w:tab w:val="clear" w:pos="8640"/>
        <w:tab w:val="right" w:pos="9360"/>
      </w:tabs>
      <w:jc w:val="center"/>
      <w:rPr>
        <w:color w:val="000000"/>
        <w:sz w:val="28"/>
        <w:lang w:eastAsia="zh-TW"/>
      </w:rPr>
    </w:pPr>
    <w:r>
      <w:rPr>
        <w:color w:val="000000"/>
        <w:sz w:val="28"/>
        <w:lang w:eastAsia="zh-TW"/>
      </w:rPr>
      <w:t>Auricular Detoxification Specialist (ADS) Training</w:t>
    </w:r>
  </w:p>
  <w:p w14:paraId="296EA54F" w14:textId="77777777" w:rsidR="009630A9" w:rsidRDefault="009630A9" w:rsidP="009630A9">
    <w:pPr>
      <w:pStyle w:val="Header"/>
      <w:tabs>
        <w:tab w:val="clear" w:pos="4320"/>
        <w:tab w:val="clear" w:pos="8640"/>
        <w:tab w:val="right" w:pos="9360"/>
      </w:tabs>
      <w:rPr>
        <w:rFonts w:ascii="Arial Narrow" w:hAnsi="Arial Narrow"/>
        <w:color w:val="000000"/>
        <w:sz w:val="20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06203"/>
    <w:multiLevelType w:val="hybridMultilevel"/>
    <w:tmpl w:val="B20270E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5F57B8"/>
    <w:multiLevelType w:val="hybridMultilevel"/>
    <w:tmpl w:val="7932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71FA2"/>
    <w:multiLevelType w:val="hybridMultilevel"/>
    <w:tmpl w:val="8A905D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3" w15:restartNumberingAfterBreak="0">
    <w:nsid w:val="53E53613"/>
    <w:multiLevelType w:val="hybridMultilevel"/>
    <w:tmpl w:val="832C9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ABB7CB1"/>
    <w:multiLevelType w:val="hybridMultilevel"/>
    <w:tmpl w:val="DB24955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C1D"/>
    <w:rsid w:val="0004020C"/>
    <w:rsid w:val="0004423F"/>
    <w:rsid w:val="00063786"/>
    <w:rsid w:val="00086722"/>
    <w:rsid w:val="001927E5"/>
    <w:rsid w:val="002F2576"/>
    <w:rsid w:val="00400998"/>
    <w:rsid w:val="004135BC"/>
    <w:rsid w:val="004A6242"/>
    <w:rsid w:val="004D655B"/>
    <w:rsid w:val="005203D9"/>
    <w:rsid w:val="005224FC"/>
    <w:rsid w:val="00575B45"/>
    <w:rsid w:val="00583583"/>
    <w:rsid w:val="005E7421"/>
    <w:rsid w:val="00684103"/>
    <w:rsid w:val="006E4633"/>
    <w:rsid w:val="0079015D"/>
    <w:rsid w:val="007A36BF"/>
    <w:rsid w:val="00821240"/>
    <w:rsid w:val="00843E90"/>
    <w:rsid w:val="0084573C"/>
    <w:rsid w:val="00852CE9"/>
    <w:rsid w:val="00891C8A"/>
    <w:rsid w:val="008F43BA"/>
    <w:rsid w:val="00934FCF"/>
    <w:rsid w:val="009630A9"/>
    <w:rsid w:val="00974624"/>
    <w:rsid w:val="00A74AC6"/>
    <w:rsid w:val="00B431EC"/>
    <w:rsid w:val="00B44C1D"/>
    <w:rsid w:val="00CA3EB9"/>
    <w:rsid w:val="00D24784"/>
    <w:rsid w:val="00E021A7"/>
    <w:rsid w:val="00EA1684"/>
    <w:rsid w:val="00EF13D1"/>
    <w:rsid w:val="00FE7B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D1B774"/>
  <w14:defaultImageDpi w14:val="300"/>
  <w15:docId w15:val="{468945B1-3709-B243-8A5E-F5302ACC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C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Acupuncturist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Wurzel</dc:creator>
  <cp:keywords/>
  <cp:lastModifiedBy>Dave Dave</cp:lastModifiedBy>
  <cp:revision>3</cp:revision>
  <cp:lastPrinted>2011-11-17T14:54:00Z</cp:lastPrinted>
  <dcterms:created xsi:type="dcterms:W3CDTF">2019-12-21T16:13:00Z</dcterms:created>
  <dcterms:modified xsi:type="dcterms:W3CDTF">2020-01-02T17:51:00Z</dcterms:modified>
</cp:coreProperties>
</file>